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7fb4aa5eb0a4ce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26-05-2026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r>
              <w:rPr>
                <w:rFonts w:ascii="Times-Roman"/>
                <w:sz w:val="22"/>
                <w:b/>
              </w:rPr>
              <w:t>(Violencia, Sexo, Miedo o Angustia, Drogas y Sustancias Tóxicas, Discriminación, Conductas Imitables, Lenguaje)</w:t>
            </w:r>
          </w:p>
        </w:tc>
      </w:tr>
      <w:tr>
        <w:tc>
          <w:tcPr>
            <w:tcW w:w="2400" w:type="dxa"/>
          </w:tcPr>
          <w:p>
            <w:r>
              <w:rPr>
                <w:rFonts w:ascii="Times-Roman"/>
                <w:sz w:val="22"/>
                <w:b/>
              </w:rPr>
              <w:t>07:00</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r>
              <w:rPr>
                <w:rFonts w:ascii="Times-Roman"/>
                <w:sz w:val="22"/>
                <w:b/>
              </w:rPr>
              <w:t>(Conductas Imitables, Lenguaje)</w:t>
            </w:r>
          </w:p>
        </w:tc>
      </w:tr>
      <w:tr>
        <w:tc>
          <w:tcPr>
            <w:tcW w:w="2400" w:type="dxa"/>
          </w:tcPr>
          <w:p>
            <w:r>
              <w:rPr>
                <w:rFonts w:ascii="Times-Roman"/>
                <w:sz w:val="22"/>
                <w:b/>
              </w:rPr>
              <w:t>07:15</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r>
              <w:rPr>
                <w:rFonts w:ascii="Times-Roman"/>
                <w:sz w:val="22"/>
                <w:b/>
              </w:rPr>
              <w:t>(Conductas Imitables, Lenguaje)</w:t>
            </w:r>
          </w:p>
        </w:tc>
      </w:tr>
      <w:tr>
        <w:tc>
          <w:tcPr>
            <w:tcW w:w="2400" w:type="dxa"/>
          </w:tcPr>
          <w:p>
            <w:r>
              <w:rPr>
                <w:rFonts w:ascii="Times-Roman"/>
                <w:sz w:val="22"/>
                <w:b/>
              </w:rPr>
              <w:t>10:00</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r>
              <w:rPr>
                <w:rFonts w:ascii="Times-Roman"/>
                <w:sz w:val="22"/>
                <w:b/>
              </w:rPr>
              <w:t>(Violencia, Miedo o Angustia, Lenguaje)</w:t>
            </w:r>
          </w:p>
        </w:tc>
      </w:tr>
      <w:tr>
        <w:tc>
          <w:tcPr>
            <w:tcW w:w="2400" w:type="dxa"/>
          </w:tcPr>
          <w:p>
            <w:r>
              <w:rPr>
                <w:rFonts w:ascii="Times-Roman"/>
                <w:sz w:val="22"/>
                <w:b/>
              </w:rPr>
              <w:t>15:30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los desafíos diarios de los residentes que viven en los rincones más apartados de Alaska, su lucha contra el clima inclemente y las bestias devoradoras de hombres.</w:t>
            </w:r>
            <w:r>
              <w:rPr>
                <w:rFonts w:ascii="Times-Roman"/>
                <w:sz w:val="22"/>
                <w:b/>
              </w:rPr>
              <w:t>(Sub. para sordos)</w:t>
            </w:r>
            <w:r>
              <w:rPr>
                <w:rFonts w:ascii="Times-Roman"/>
                <w:sz w:val="22"/>
                <w:b/>
              </w:rPr>
              <w:t>(Violencia, Miedo o Angustia)</w:t>
            </w:r>
          </w:p>
        </w:tc>
      </w:tr>
      <w:tr>
        <w:tc>
          <w:tcPr>
            <w:tcW w:w="2400" w:type="dxa"/>
          </w:tcPr>
          <w:p>
            <w:r>
              <w:rPr>
                <w:rFonts w:ascii="Times-Roman"/>
                <w:sz w:val="22"/>
                <w:b/>
              </w:rPr>
              <w:t>18:12</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las luchas cotidianas de vivir en el aislado estado de Alaska, donde una decisión equivocada podría costarle la vida</w:t>
            </w:r>
            <w:r>
              <w:rPr>
                <w:rFonts w:ascii="Times-Roman"/>
                <w:sz w:val="22"/>
                <w:b/>
              </w:rPr>
              <w:t>(Sub. para sordos)</w:t>
            </w:r>
            <w:r>
              <w:rPr>
                <w:rFonts w:ascii="Times-Roman"/>
                <w:sz w:val="22"/>
                <w:b/>
              </w:rPr>
              <w:t>(Violencia, Miedo o Angustia)</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r>
              <w:rPr>
                <w:rFonts w:ascii="Times-Roman"/>
                <w:sz w:val="22"/>
                <w:b/>
              </w:rPr>
              <w:t>(Violencia, Miedo o Angustia)</w:t>
            </w:r>
          </w:p>
        </w:tc>
      </w:tr>
      <w:tr>
        <w:tc>
          <w:tcPr>
            <w:tcW w:w="2400" w:type="dxa"/>
          </w:tcPr>
          <w:p>
            <w:r>
              <w:rPr>
                <w:rFonts w:ascii="Times-Roman"/>
                <w:sz w:val="22"/>
                <w:b/>
              </w:rPr>
              <w:t>20:56</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r>
              <w:rPr>
                <w:rFonts w:ascii="Times-Roman"/>
                <w:sz w:val="22"/>
                <w:b/>
              </w:rPr>
              <w:t>(Violencia, Miedo o Angustia)</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r>
              <w:rPr>
                <w:rFonts w:ascii="Times-Roman"/>
                <w:sz w:val="22"/>
                <w:b/>
              </w:rPr>
              <w:t>(Conductas Imitables, Lenguaje)</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r>
              <w:rPr>
                <w:rFonts w:ascii="Times-Roman"/>
                <w:sz w:val="22"/>
                <w:b/>
              </w:rPr>
              <w:t>(Conductas Imitables, Lenguaje)</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r>
              <w:rPr>
                <w:rFonts w:ascii="Times-Roman"/>
                <w:sz w:val="22"/>
                <w:b/>
              </w:rPr>
              <w:t>(Conductas Imitables)</w:t>
            </w:r>
          </w:p>
        </w:tc>
      </w:tr>
      <w:tr>
        <w:tc>
          <w:tcPr>
            <w:tcW w:w="2400" w:type="dxa"/>
          </w:tcPr>
          <w:p>
            <w:r>
              <w:rPr>
                <w:rFonts w:ascii="Times-Roman"/>
                <w:sz w:val="22"/>
                <w:b/>
              </w:rPr>
              <w:t>03:25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r>
              <w:rPr>
                <w:rFonts w:ascii="Times-Roman"/>
                <w:sz w:val="22"/>
                <w:b/>
              </w:rPr>
              <w:t>(Conductas Imitables)</w:t>
            </w:r>
          </w:p>
        </w:tc>
      </w:tr>
      <w:tr>
        <w:tc>
          <w:tcPr>
            <w:tcW w:w="2400" w:type="dxa"/>
          </w:tcPr>
          <w:p>
            <w:r>
              <w:rPr>
                <w:rFonts w:ascii="Times-Roman"/>
                <w:sz w:val="22"/>
                <w:b/>
              </w:rPr>
              <w:t>04:05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r>
              <w:rPr>
                <w:rFonts w:ascii="Times-Roman"/>
                <w:sz w:val="22"/>
                <w:b/>
              </w:rPr>
              <w:t>(Sin Descriptores)</w:t>
            </w:r>
          </w:p>
        </w:tc>
      </w:tr>
      <w:tr>
        <w:tc>
          <w:tcPr>
            <w:tcW w:w="2400" w:type="dxa"/>
          </w:tcPr>
          <w:p>
            <w:r>
              <w:rPr>
                <w:rFonts w:ascii="Times-Roman"/>
                <w:sz w:val="22"/>
                <w:b/>
              </w:rPr>
              <w:t>05:15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r>
              <w:rPr>
                <w:rFonts w:ascii="Times-Roman"/>
                <w:sz w:val="22"/>
                <w:b/>
              </w:rPr>
              <w:t>(Lenguaje)</w:t>
            </w:r>
          </w:p>
        </w:tc>
      </w:tr>
    </w:tbl>
  </w:body>
</w:document>
</file>